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5FCC" w14:textId="6D60B142" w:rsidR="008C034B" w:rsidRPr="003C516F" w:rsidRDefault="00725669" w:rsidP="008C034B">
      <w:pPr>
        <w:tabs>
          <w:tab w:val="left" w:pos="4532"/>
          <w:tab w:val="left" w:pos="6233"/>
          <w:tab w:val="left" w:pos="7083"/>
        </w:tabs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Budget</w:t>
      </w:r>
      <w:r w:rsidR="00F20F92">
        <w:rPr>
          <w:rFonts w:cs="Times New Roman"/>
          <w:b/>
        </w:rPr>
        <w:t xml:space="preserve"> Bidding</w:t>
      </w:r>
      <w:r>
        <w:rPr>
          <w:rFonts w:cs="Times New Roman"/>
          <w:b/>
        </w:rPr>
        <w:t xml:space="preserve"> Form</w:t>
      </w:r>
    </w:p>
    <w:tbl>
      <w:tblPr>
        <w:tblStyle w:val="TableGrid"/>
        <w:tblpPr w:leftFromText="180" w:rightFromText="180" w:horzAnchor="margin" w:tblpY="789"/>
        <w:tblW w:w="10714" w:type="dxa"/>
        <w:tblLook w:val="04A0" w:firstRow="1" w:lastRow="0" w:firstColumn="1" w:lastColumn="0" w:noHBand="0" w:noVBand="1"/>
      </w:tblPr>
      <w:tblGrid>
        <w:gridCol w:w="1650"/>
        <w:gridCol w:w="3629"/>
        <w:gridCol w:w="1142"/>
        <w:gridCol w:w="631"/>
        <w:gridCol w:w="2045"/>
        <w:gridCol w:w="1617"/>
      </w:tblGrid>
      <w:tr w:rsidR="001F0825" w:rsidRPr="003C516F" w14:paraId="3F87145C" w14:textId="41CAED7B" w:rsidTr="001F0825">
        <w:trPr>
          <w:trHeight w:val="582"/>
        </w:trPr>
        <w:tc>
          <w:tcPr>
            <w:tcW w:w="5279" w:type="dxa"/>
            <w:gridSpan w:val="2"/>
            <w:shd w:val="clear" w:color="auto" w:fill="BFBFBF" w:themeFill="background1" w:themeFillShade="BF"/>
            <w:hideMark/>
          </w:tcPr>
          <w:p w14:paraId="050EB5C3" w14:textId="77777777" w:rsidR="001F0825" w:rsidRPr="003C516F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</w:pPr>
            <w:r w:rsidRPr="003C516F"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>Type of Expenditure</w:t>
            </w:r>
          </w:p>
        </w:tc>
        <w:tc>
          <w:tcPr>
            <w:tcW w:w="1142" w:type="dxa"/>
            <w:shd w:val="clear" w:color="auto" w:fill="BFBFBF" w:themeFill="background1" w:themeFillShade="BF"/>
            <w:hideMark/>
          </w:tcPr>
          <w:p w14:paraId="205FACA5" w14:textId="77777777" w:rsidR="001F0825" w:rsidRPr="003C516F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 xml:space="preserve">Quantity </w:t>
            </w:r>
          </w:p>
        </w:tc>
        <w:tc>
          <w:tcPr>
            <w:tcW w:w="631" w:type="dxa"/>
            <w:shd w:val="clear" w:color="auto" w:fill="BFBFBF" w:themeFill="background1" w:themeFillShade="BF"/>
            <w:hideMark/>
          </w:tcPr>
          <w:p w14:paraId="116EEF44" w14:textId="77777777" w:rsidR="001F0825" w:rsidRPr="003C516F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</w:pPr>
            <w:r w:rsidRPr="003C516F"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>Days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7DDB574" w14:textId="77777777" w:rsidR="001F0825" w:rsidRPr="003C516F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 xml:space="preserve">Notes </w:t>
            </w:r>
          </w:p>
        </w:tc>
        <w:tc>
          <w:tcPr>
            <w:tcW w:w="1617" w:type="dxa"/>
            <w:shd w:val="clear" w:color="auto" w:fill="BFBFBF" w:themeFill="background1" w:themeFillShade="BF"/>
          </w:tcPr>
          <w:p w14:paraId="0FC326E0" w14:textId="77777777" w:rsidR="001F0825" w:rsidRPr="005B63B7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>A</w:t>
            </w:r>
            <w:r w:rsidRPr="005B63B7"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>mount</w:t>
            </w:r>
          </w:p>
          <w:p w14:paraId="23F1FF6B" w14:textId="75AF6F29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</w:pPr>
            <w:r w:rsidRPr="005B63B7">
              <w:rPr>
                <w:rFonts w:asciiTheme="minorHAnsi" w:eastAsiaTheme="minorEastAsia" w:hAnsiTheme="minorHAnsi" w:cs="Times New Roman"/>
                <w:b/>
                <w:kern w:val="2"/>
                <w:sz w:val="21"/>
                <w:szCs w:val="22"/>
                <w:lang w:val="en-US"/>
              </w:rPr>
              <w:t>(CNY)</w:t>
            </w:r>
          </w:p>
        </w:tc>
      </w:tr>
      <w:tr w:rsidR="00B25C70" w:rsidRPr="006B5C0F" w14:paraId="013EDCF4" w14:textId="67FF31E4" w:rsidTr="001F0825">
        <w:trPr>
          <w:trHeight w:val="315"/>
        </w:trPr>
        <w:tc>
          <w:tcPr>
            <w:tcW w:w="165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C24D282" w14:textId="77777777" w:rsidR="00B25C70" w:rsidRPr="003C516F" w:rsidRDefault="00B25C70" w:rsidP="00B25C70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 w:rsidRPr="008B24A1"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>Transportation</w:t>
            </w:r>
          </w:p>
        </w:tc>
        <w:tc>
          <w:tcPr>
            <w:tcW w:w="3629" w:type="dxa"/>
            <w:noWrap/>
          </w:tcPr>
          <w:p w14:paraId="6BAC8AD5" w14:textId="77777777" w:rsidR="00B25C70" w:rsidRPr="003C516F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Airport transportation </w:t>
            </w:r>
            <w:r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2"/>
                <w:lang w:val="en-US"/>
              </w:rPr>
              <w:t>（</w:t>
            </w:r>
            <w:r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2"/>
                <w:lang w:val="en-US"/>
              </w:rPr>
              <w:t>2</w:t>
            </w: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3</w:t>
            </w:r>
            <w:r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2"/>
                <w:lang w:val="en-US"/>
              </w:rPr>
              <w:t>,</w:t>
            </w: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 27 and 28 or 29 Feb</w:t>
            </w:r>
            <w:r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2"/>
                <w:lang w:val="en-US"/>
              </w:rPr>
              <w:t>）</w:t>
            </w:r>
          </w:p>
        </w:tc>
        <w:tc>
          <w:tcPr>
            <w:tcW w:w="1142" w:type="dxa"/>
            <w:noWrap/>
          </w:tcPr>
          <w:p w14:paraId="555703C4" w14:textId="77777777" w:rsidR="00B25C70" w:rsidRPr="003C516F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-</w:t>
            </w:r>
          </w:p>
        </w:tc>
        <w:tc>
          <w:tcPr>
            <w:tcW w:w="631" w:type="dxa"/>
            <w:noWrap/>
          </w:tcPr>
          <w:p w14:paraId="06384FBF" w14:textId="77777777" w:rsidR="00B25C70" w:rsidRPr="003C516F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3</w:t>
            </w:r>
          </w:p>
        </w:tc>
        <w:tc>
          <w:tcPr>
            <w:tcW w:w="2045" w:type="dxa"/>
          </w:tcPr>
          <w:p w14:paraId="7675B259" w14:textId="77777777" w:rsidR="00B25C70" w:rsidRDefault="00B25C70" w:rsidP="00B25C70">
            <w:pPr>
              <w:pStyle w:val="NormalWeb"/>
              <w:numPr>
                <w:ilvl w:val="0"/>
                <w:numId w:val="4"/>
              </w:numPr>
              <w:ind w:left="-144" w:firstLine="0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Pick-ups including pick up signs on 23 Feb</w:t>
            </w:r>
          </w:p>
          <w:p w14:paraId="39580830" w14:textId="1C47E483" w:rsidR="00B25C70" w:rsidRPr="003C516F" w:rsidRDefault="00B25C70" w:rsidP="00B25C70">
            <w:pPr>
              <w:pStyle w:val="NormalWeb"/>
              <w:numPr>
                <w:ilvl w:val="0"/>
                <w:numId w:val="4"/>
              </w:numPr>
              <w:ind w:left="-144" w:firstLine="0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See off on either 28 or 29 Feb</w:t>
            </w:r>
          </w:p>
        </w:tc>
        <w:tc>
          <w:tcPr>
            <w:tcW w:w="1617" w:type="dxa"/>
          </w:tcPr>
          <w:p w14:paraId="5D3219EE" w14:textId="0169BFB2" w:rsidR="00B25C70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B25C70" w:rsidRPr="006B5C0F" w14:paraId="4F811042" w14:textId="16291E98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hideMark/>
          </w:tcPr>
          <w:p w14:paraId="63AF2301" w14:textId="77777777" w:rsidR="00B25C70" w:rsidRPr="003C516F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  <w:hideMark/>
          </w:tcPr>
          <w:p w14:paraId="50DEB734" w14:textId="77777777" w:rsidR="00B25C70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Local </w:t>
            </w:r>
            <w:r w:rsidRPr="003C516F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Transportation </w:t>
            </w:r>
          </w:p>
          <w:p w14:paraId="0B272308" w14:textId="77777777" w:rsidR="00B25C70" w:rsidRDefault="00B25C70" w:rsidP="00B25C70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Beijing 24 Feb</w:t>
            </w:r>
          </w:p>
          <w:p w14:paraId="777794E9" w14:textId="77777777" w:rsidR="00B25C70" w:rsidRDefault="00B25C70" w:rsidP="00B25C70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Suzhou: 25 Feb</w:t>
            </w:r>
          </w:p>
          <w:p w14:paraId="4198B8E3" w14:textId="77777777" w:rsidR="00B25C70" w:rsidRDefault="00B25C70" w:rsidP="00B25C70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Suzhou to Shanghai: 26 Feb evening </w:t>
            </w:r>
          </w:p>
          <w:p w14:paraId="1AF9BB40" w14:textId="77777777" w:rsidR="00B25C70" w:rsidRDefault="00B25C70" w:rsidP="00B25C70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Shanghai: 27 Feb </w:t>
            </w:r>
          </w:p>
          <w:p w14:paraId="79915778" w14:textId="77777777" w:rsidR="00B25C70" w:rsidRDefault="00B25C70" w:rsidP="00B25C70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Beijing: 27 Feb (one-way-airport pick up)</w:t>
            </w:r>
          </w:p>
          <w:p w14:paraId="57D592E6" w14:textId="77777777" w:rsidR="00B25C70" w:rsidRPr="003C516F" w:rsidRDefault="00B25C70" w:rsidP="00B25C70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Beijing: 28 Feb </w:t>
            </w:r>
          </w:p>
        </w:tc>
        <w:tc>
          <w:tcPr>
            <w:tcW w:w="1142" w:type="dxa"/>
            <w:noWrap/>
            <w:hideMark/>
          </w:tcPr>
          <w:p w14:paraId="37716895" w14:textId="77777777" w:rsidR="00B25C70" w:rsidRPr="003C516F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</w:t>
            </w:r>
          </w:p>
        </w:tc>
        <w:tc>
          <w:tcPr>
            <w:tcW w:w="631" w:type="dxa"/>
            <w:noWrap/>
            <w:hideMark/>
          </w:tcPr>
          <w:p w14:paraId="14C5EC9B" w14:textId="77777777" w:rsidR="00B25C70" w:rsidRPr="003C516F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6</w:t>
            </w:r>
          </w:p>
        </w:tc>
        <w:tc>
          <w:tcPr>
            <w:tcW w:w="2045" w:type="dxa"/>
          </w:tcPr>
          <w:p w14:paraId="2B1D4A34" w14:textId="77777777" w:rsidR="00B25C70" w:rsidRDefault="00B25C70" w:rsidP="00B25C70">
            <w:pPr>
              <w:pStyle w:val="NormalWeb"/>
              <w:numPr>
                <w:ilvl w:val="0"/>
                <w:numId w:val="4"/>
              </w:numPr>
              <w:ind w:left="-144" w:firstLine="0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Bus for delegates</w:t>
            </w:r>
          </w:p>
          <w:p w14:paraId="0812ACEF" w14:textId="1DB48456" w:rsidR="00B25C70" w:rsidRPr="003C516F" w:rsidRDefault="00B25C70" w:rsidP="00B25C70">
            <w:pPr>
              <w:pStyle w:val="NormalWeb"/>
              <w:numPr>
                <w:ilvl w:val="0"/>
                <w:numId w:val="4"/>
              </w:numPr>
              <w:ind w:left="-144" w:firstLine="0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Car for VIPs (To be confirmed number)</w:t>
            </w:r>
          </w:p>
        </w:tc>
        <w:tc>
          <w:tcPr>
            <w:tcW w:w="1617" w:type="dxa"/>
          </w:tcPr>
          <w:p w14:paraId="03C0FB1C" w14:textId="77777777" w:rsidR="00B25C70" w:rsidRDefault="00B25C70" w:rsidP="00B25C70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1A35EA8F" w14:textId="5FF6EE6D" w:rsidTr="001F0825">
        <w:trPr>
          <w:trHeight w:val="343"/>
        </w:trPr>
        <w:tc>
          <w:tcPr>
            <w:tcW w:w="165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559A01A" w14:textId="77777777" w:rsidR="001F0825" w:rsidRPr="008B24A1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</w:pPr>
            <w:r w:rsidRPr="008B24A1"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>Accommodation and Meals</w:t>
            </w:r>
          </w:p>
        </w:tc>
        <w:tc>
          <w:tcPr>
            <w:tcW w:w="3629" w:type="dxa"/>
            <w:noWrap/>
          </w:tcPr>
          <w:p w14:paraId="7A5FBD0A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Accommodation in Beijing, Suzhou and Shanghai</w:t>
            </w:r>
          </w:p>
        </w:tc>
        <w:tc>
          <w:tcPr>
            <w:tcW w:w="1142" w:type="dxa"/>
            <w:noWrap/>
          </w:tcPr>
          <w:p w14:paraId="45E4204B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20</w:t>
            </w:r>
          </w:p>
        </w:tc>
        <w:tc>
          <w:tcPr>
            <w:tcW w:w="631" w:type="dxa"/>
            <w:noWrap/>
          </w:tcPr>
          <w:p w14:paraId="5BB7BA3B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6</w:t>
            </w:r>
          </w:p>
        </w:tc>
        <w:tc>
          <w:tcPr>
            <w:tcW w:w="2045" w:type="dxa"/>
          </w:tcPr>
          <w:p w14:paraId="3270533C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2052160D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711A5BFD" w14:textId="06BDB805" w:rsidTr="001F0825">
        <w:trPr>
          <w:trHeight w:val="564"/>
        </w:trPr>
        <w:tc>
          <w:tcPr>
            <w:tcW w:w="1650" w:type="dxa"/>
            <w:vMerge/>
            <w:shd w:val="clear" w:color="auto" w:fill="D9D9D9" w:themeFill="background1" w:themeFillShade="D9"/>
            <w:noWrap/>
          </w:tcPr>
          <w:p w14:paraId="2174278C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001DF729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Meals start from 23 Feb evening and finished on 28 Feb evening</w:t>
            </w:r>
          </w:p>
        </w:tc>
        <w:tc>
          <w:tcPr>
            <w:tcW w:w="1142" w:type="dxa"/>
            <w:noWrap/>
          </w:tcPr>
          <w:p w14:paraId="189F9672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30</w:t>
            </w:r>
          </w:p>
        </w:tc>
        <w:tc>
          <w:tcPr>
            <w:tcW w:w="631" w:type="dxa"/>
            <w:noWrap/>
          </w:tcPr>
          <w:p w14:paraId="3D5B4FE2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6</w:t>
            </w:r>
          </w:p>
        </w:tc>
        <w:tc>
          <w:tcPr>
            <w:tcW w:w="2045" w:type="dxa"/>
          </w:tcPr>
          <w:p w14:paraId="0DF6A9C8" w14:textId="66284D84" w:rsidR="00016B64" w:rsidRDefault="00016B64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Buffets for 20 people on 23 Feb evening.</w:t>
            </w:r>
          </w:p>
          <w:p w14:paraId="7747F9FF" w14:textId="77777777" w:rsidR="00016B64" w:rsidRDefault="00016B64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  <w:p w14:paraId="27624929" w14:textId="4ADC0F69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Buffets for delegates, meeting meals and beverages</w:t>
            </w:r>
            <w:r w:rsidR="00844FC8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 for 60 people</w:t>
            </w:r>
            <w:r w:rsidR="00406C03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 for date on 24 and 28 Feb</w:t>
            </w:r>
            <w:r w:rsidR="000B0B98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 in Beijing;</w:t>
            </w:r>
          </w:p>
          <w:p w14:paraId="3927C9F7" w14:textId="467BECE9" w:rsidR="000B0B98" w:rsidRDefault="000B0B98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  <w:p w14:paraId="73146958" w14:textId="1F23DEE1" w:rsidR="000B0B98" w:rsidRDefault="00D60345" w:rsidP="000B0B98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M</w:t>
            </w:r>
            <w:r w:rsidR="000B0B98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eeting meals and beverages for </w:t>
            </w:r>
            <w:r w:rsidR="000B0B98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3</w:t>
            </w:r>
            <w:r w:rsidR="000B0B98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0 people for date on </w:t>
            </w: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25 to 27 Feb</w:t>
            </w:r>
          </w:p>
        </w:tc>
        <w:tc>
          <w:tcPr>
            <w:tcW w:w="1617" w:type="dxa"/>
          </w:tcPr>
          <w:p w14:paraId="0459A08F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5083F93B" w14:textId="13D1574A" w:rsidTr="001F0825">
        <w:trPr>
          <w:trHeight w:val="315"/>
        </w:trPr>
        <w:tc>
          <w:tcPr>
            <w:tcW w:w="165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B47DF0A" w14:textId="77777777" w:rsidR="001F0825" w:rsidRPr="00251B13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</w:pPr>
            <w:r w:rsidRPr="00251B13"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>Conference related fee</w:t>
            </w:r>
            <w:r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 xml:space="preserve"> in Beijing</w:t>
            </w:r>
          </w:p>
        </w:tc>
        <w:tc>
          <w:tcPr>
            <w:tcW w:w="3629" w:type="dxa"/>
            <w:noWrap/>
            <w:hideMark/>
          </w:tcPr>
          <w:p w14:paraId="2F444C4A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 w:rsidRPr="003C516F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Conference Venue</w:t>
            </w: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 including tea breaks</w:t>
            </w:r>
          </w:p>
        </w:tc>
        <w:tc>
          <w:tcPr>
            <w:tcW w:w="1142" w:type="dxa"/>
            <w:noWrap/>
            <w:vAlign w:val="center"/>
            <w:hideMark/>
          </w:tcPr>
          <w:p w14:paraId="6A2F7B90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4</w:t>
            </w:r>
          </w:p>
        </w:tc>
        <w:tc>
          <w:tcPr>
            <w:tcW w:w="631" w:type="dxa"/>
            <w:noWrap/>
            <w:vAlign w:val="center"/>
            <w:hideMark/>
          </w:tcPr>
          <w:p w14:paraId="3AA4247F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4618E62A" w14:textId="1032E97A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Beijing *2 times (24 Feb and 28 Feb)</w:t>
            </w:r>
          </w:p>
          <w:p w14:paraId="0C33B2C8" w14:textId="365E64BE" w:rsidR="003D2368" w:rsidRDefault="003D2368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  <w:p w14:paraId="4442C4C8" w14:textId="527A8785" w:rsidR="001F0825" w:rsidRPr="003C516F" w:rsidRDefault="003D2368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Conference room for </w:t>
            </w:r>
            <w:r w:rsidR="00CD4E08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60 people</w:t>
            </w:r>
          </w:p>
        </w:tc>
        <w:tc>
          <w:tcPr>
            <w:tcW w:w="1617" w:type="dxa"/>
          </w:tcPr>
          <w:p w14:paraId="7F3229E2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48A0FF4F" w14:textId="016A1F8E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noWrap/>
            <w:vAlign w:val="center"/>
          </w:tcPr>
          <w:p w14:paraId="71FD3EB2" w14:textId="77777777" w:rsidR="001F0825" w:rsidRPr="003C516F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1B5B32F2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Meeting rooms for side meetings</w:t>
            </w:r>
          </w:p>
        </w:tc>
        <w:tc>
          <w:tcPr>
            <w:tcW w:w="1142" w:type="dxa"/>
            <w:noWrap/>
            <w:vAlign w:val="center"/>
          </w:tcPr>
          <w:p w14:paraId="14BE2032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4</w:t>
            </w:r>
          </w:p>
        </w:tc>
        <w:tc>
          <w:tcPr>
            <w:tcW w:w="631" w:type="dxa"/>
            <w:noWrap/>
            <w:vAlign w:val="center"/>
          </w:tcPr>
          <w:p w14:paraId="5CE5CD11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76F8FA23" w14:textId="4D52A91F" w:rsidR="001F0825" w:rsidRPr="003C516F" w:rsidRDefault="00370E89" w:rsidP="00D339CB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Side meeting room for 5-10 </w:t>
            </w:r>
            <w:r w:rsidR="000E43CA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people</w:t>
            </w:r>
            <w:bookmarkStart w:id="0" w:name="_GoBack"/>
            <w:bookmarkEnd w:id="0"/>
          </w:p>
        </w:tc>
        <w:tc>
          <w:tcPr>
            <w:tcW w:w="1617" w:type="dxa"/>
          </w:tcPr>
          <w:p w14:paraId="6E2D53E8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33573AE6" w14:textId="15637A12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noWrap/>
            <w:vAlign w:val="center"/>
          </w:tcPr>
          <w:p w14:paraId="636F576F" w14:textId="77777777" w:rsidR="001F0825" w:rsidRPr="003C516F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417A2014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S</w:t>
            </w:r>
            <w:r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2"/>
                <w:lang w:val="en-US"/>
              </w:rPr>
              <w:t>e</w:t>
            </w: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ttings in the venue - (24 and 28 Feb)</w:t>
            </w:r>
          </w:p>
        </w:tc>
        <w:tc>
          <w:tcPr>
            <w:tcW w:w="1142" w:type="dxa"/>
            <w:noWrap/>
            <w:vAlign w:val="center"/>
          </w:tcPr>
          <w:p w14:paraId="052D888B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631" w:type="dxa"/>
            <w:noWrap/>
            <w:vAlign w:val="center"/>
          </w:tcPr>
          <w:p w14:paraId="3EDBF7D7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17BFC78D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Stage, lighting and sound equipment, electricity, flower, screen projector, printer, design cost, LED screen, black and white printer</w:t>
            </w:r>
          </w:p>
        </w:tc>
        <w:tc>
          <w:tcPr>
            <w:tcW w:w="1617" w:type="dxa"/>
          </w:tcPr>
          <w:p w14:paraId="76B3EE46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09C872B0" w14:textId="7B1E8150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hideMark/>
          </w:tcPr>
          <w:p w14:paraId="347B58C1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  <w:hideMark/>
          </w:tcPr>
          <w:p w14:paraId="7B08BDB9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 w:rsidRPr="003C516F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Conference Materials</w:t>
            </w:r>
          </w:p>
        </w:tc>
        <w:tc>
          <w:tcPr>
            <w:tcW w:w="1142" w:type="dxa"/>
            <w:noWrap/>
            <w:vAlign w:val="center"/>
            <w:hideMark/>
          </w:tcPr>
          <w:p w14:paraId="19636BB4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631" w:type="dxa"/>
            <w:noWrap/>
            <w:vAlign w:val="center"/>
            <w:hideMark/>
          </w:tcPr>
          <w:p w14:paraId="162797DC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317B4237" w14:textId="77777777" w:rsidR="00EC2FCE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Name tags, printing material, nameplate,</w:t>
            </w:r>
          </w:p>
          <w:p w14:paraId="26C9C49D" w14:textId="77777777" w:rsidR="00EC2FCE" w:rsidRDefault="00EC2FCE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  <w:p w14:paraId="07F980A2" w14:textId="6EA3AC7B" w:rsidR="001F0825" w:rsidRDefault="00EC2FCE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Materials for 60 people</w:t>
            </w:r>
            <w:r w:rsidR="001F0825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07632BC7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53B77EA0" w14:textId="14F25698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</w:tcPr>
          <w:p w14:paraId="69E48760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7F2A6BFA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Booth and equipment for Interpretation (24 and 28 Feb)</w:t>
            </w:r>
          </w:p>
        </w:tc>
        <w:tc>
          <w:tcPr>
            <w:tcW w:w="1142" w:type="dxa"/>
            <w:noWrap/>
            <w:vAlign w:val="center"/>
          </w:tcPr>
          <w:p w14:paraId="197D4A90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631" w:type="dxa"/>
            <w:noWrap/>
            <w:vAlign w:val="center"/>
          </w:tcPr>
          <w:p w14:paraId="76A229C9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4629FC0E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French and English </w:t>
            </w:r>
          </w:p>
        </w:tc>
        <w:tc>
          <w:tcPr>
            <w:tcW w:w="1617" w:type="dxa"/>
          </w:tcPr>
          <w:p w14:paraId="61DF6C45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6169A4" w:rsidRPr="006B5C0F" w14:paraId="50AD0A69" w14:textId="43F5534A" w:rsidTr="001F0825">
        <w:trPr>
          <w:trHeight w:val="315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1819C49" w14:textId="477C7BE5" w:rsidR="006169A4" w:rsidRPr="00E74FC7" w:rsidRDefault="006169A4" w:rsidP="006169A4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>H</w:t>
            </w:r>
            <w:r w:rsidRPr="003D25E9"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>onorarium</w:t>
            </w:r>
            <w:r w:rsidRPr="00E74FC7"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 xml:space="preserve"> Fee for the delegation</w:t>
            </w:r>
          </w:p>
        </w:tc>
        <w:tc>
          <w:tcPr>
            <w:tcW w:w="3629" w:type="dxa"/>
            <w:noWrap/>
          </w:tcPr>
          <w:p w14:paraId="24558665" w14:textId="67556205" w:rsidR="006169A4" w:rsidRDefault="006169A4" w:rsidP="006169A4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Approx. CNY 400 per person per </w:t>
            </w:r>
            <w:r w:rsidR="001F7AC1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day</w:t>
            </w:r>
          </w:p>
        </w:tc>
        <w:tc>
          <w:tcPr>
            <w:tcW w:w="1142" w:type="dxa"/>
            <w:noWrap/>
          </w:tcPr>
          <w:p w14:paraId="00119D6C" w14:textId="72FC5CA5" w:rsidR="006169A4" w:rsidRPr="003C516F" w:rsidRDefault="006169A4" w:rsidP="006169A4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 w:rsidRPr="003C516F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20</w:t>
            </w:r>
          </w:p>
        </w:tc>
        <w:tc>
          <w:tcPr>
            <w:tcW w:w="631" w:type="dxa"/>
            <w:noWrap/>
          </w:tcPr>
          <w:p w14:paraId="3ED0EBB6" w14:textId="3F24AF33" w:rsidR="006169A4" w:rsidRPr="003C516F" w:rsidRDefault="001F7AC1" w:rsidP="006169A4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6</w:t>
            </w:r>
          </w:p>
        </w:tc>
        <w:tc>
          <w:tcPr>
            <w:tcW w:w="2045" w:type="dxa"/>
          </w:tcPr>
          <w:p w14:paraId="6FEF76CA" w14:textId="6D98DB01" w:rsidR="006169A4" w:rsidRPr="003C516F" w:rsidRDefault="006169A4" w:rsidP="006169A4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Pay in Chinese Yuan</w:t>
            </w:r>
          </w:p>
        </w:tc>
        <w:tc>
          <w:tcPr>
            <w:tcW w:w="1617" w:type="dxa"/>
          </w:tcPr>
          <w:p w14:paraId="47C370D4" w14:textId="77777777" w:rsidR="006169A4" w:rsidRDefault="006169A4" w:rsidP="006169A4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7E66D89C" w14:textId="66167D70" w:rsidTr="001F0825">
        <w:trPr>
          <w:trHeight w:val="315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2DA12CDB" w14:textId="77777777" w:rsidR="001F0825" w:rsidRPr="008D7418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</w:pPr>
            <w:r w:rsidRPr="008D7418"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lastRenderedPageBreak/>
              <w:t>Consultancy</w:t>
            </w:r>
          </w:p>
        </w:tc>
        <w:tc>
          <w:tcPr>
            <w:tcW w:w="3629" w:type="dxa"/>
            <w:noWrap/>
          </w:tcPr>
          <w:p w14:paraId="1B42866F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Photographer </w:t>
            </w:r>
          </w:p>
        </w:tc>
        <w:tc>
          <w:tcPr>
            <w:tcW w:w="1142" w:type="dxa"/>
            <w:noWrap/>
            <w:vAlign w:val="center"/>
          </w:tcPr>
          <w:p w14:paraId="622BFEA1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</w:t>
            </w:r>
          </w:p>
        </w:tc>
        <w:tc>
          <w:tcPr>
            <w:tcW w:w="631" w:type="dxa"/>
            <w:noWrap/>
            <w:vAlign w:val="center"/>
          </w:tcPr>
          <w:p w14:paraId="4CD44A11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5</w:t>
            </w:r>
          </w:p>
        </w:tc>
        <w:tc>
          <w:tcPr>
            <w:tcW w:w="2045" w:type="dxa"/>
          </w:tcPr>
          <w:p w14:paraId="072A5761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023FDB78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4B7079B5" w14:textId="6246502B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4A90D79A" w14:textId="77777777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31ABFD65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Interpreters</w:t>
            </w:r>
          </w:p>
        </w:tc>
        <w:tc>
          <w:tcPr>
            <w:tcW w:w="1142" w:type="dxa"/>
            <w:noWrap/>
            <w:vAlign w:val="center"/>
          </w:tcPr>
          <w:p w14:paraId="2E24EC5A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4</w:t>
            </w:r>
          </w:p>
        </w:tc>
        <w:tc>
          <w:tcPr>
            <w:tcW w:w="631" w:type="dxa"/>
            <w:noWrap/>
            <w:vAlign w:val="center"/>
          </w:tcPr>
          <w:p w14:paraId="598BF84F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5</w:t>
            </w:r>
          </w:p>
        </w:tc>
        <w:tc>
          <w:tcPr>
            <w:tcW w:w="2045" w:type="dxa"/>
          </w:tcPr>
          <w:p w14:paraId="69C1D0B4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Simultaneous interpreter for French and English</w:t>
            </w:r>
          </w:p>
        </w:tc>
        <w:tc>
          <w:tcPr>
            <w:tcW w:w="1617" w:type="dxa"/>
          </w:tcPr>
          <w:p w14:paraId="4E074C7C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2864D759" w14:textId="1125A86E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4F9F94F" w14:textId="77777777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74DE1C65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 w:rsidRPr="00D211EB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Consultancy</w:t>
            </w: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/</w:t>
            </w:r>
            <w:r w:rsidRPr="00D211EB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rapptour</w:t>
            </w:r>
          </w:p>
        </w:tc>
        <w:tc>
          <w:tcPr>
            <w:tcW w:w="1142" w:type="dxa"/>
            <w:noWrap/>
            <w:vAlign w:val="center"/>
          </w:tcPr>
          <w:p w14:paraId="07F44096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</w:t>
            </w:r>
          </w:p>
        </w:tc>
        <w:tc>
          <w:tcPr>
            <w:tcW w:w="631" w:type="dxa"/>
            <w:noWrap/>
            <w:vAlign w:val="center"/>
          </w:tcPr>
          <w:p w14:paraId="405E7191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10</w:t>
            </w:r>
          </w:p>
        </w:tc>
        <w:tc>
          <w:tcPr>
            <w:tcW w:w="2045" w:type="dxa"/>
          </w:tcPr>
          <w:p w14:paraId="02378E90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7B14F483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5DBC89F8" w14:textId="65C0700E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FA62B2E" w14:textId="77777777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64D356E1" w14:textId="77777777" w:rsidR="001F0825" w:rsidRPr="00D211EB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Travel package for consultancy </w:t>
            </w:r>
          </w:p>
        </w:tc>
        <w:tc>
          <w:tcPr>
            <w:tcW w:w="1142" w:type="dxa"/>
            <w:noWrap/>
            <w:vAlign w:val="center"/>
          </w:tcPr>
          <w:p w14:paraId="1AB8E768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6</w:t>
            </w:r>
          </w:p>
        </w:tc>
        <w:tc>
          <w:tcPr>
            <w:tcW w:w="631" w:type="dxa"/>
            <w:noWrap/>
            <w:vAlign w:val="center"/>
          </w:tcPr>
          <w:p w14:paraId="42924950" w14:textId="28E2BE0C" w:rsidR="001F0825" w:rsidRDefault="003F01E3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19BA7F5E" w14:textId="77777777" w:rsidR="00884A39" w:rsidRDefault="003F01E3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Including: </w:t>
            </w:r>
          </w:p>
          <w:p w14:paraId="786C0EFD" w14:textId="475B6EE7" w:rsidR="001F0825" w:rsidRDefault="00884A39" w:rsidP="00884A39">
            <w:pPr>
              <w:pStyle w:val="NormalWeb"/>
              <w:numPr>
                <w:ilvl w:val="0"/>
                <w:numId w:val="2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 train ticket from Beijing to Suzhou</w:t>
            </w:r>
          </w:p>
          <w:p w14:paraId="120F852B" w14:textId="77777777" w:rsidR="00884A39" w:rsidRDefault="00884A39" w:rsidP="00884A39">
            <w:pPr>
              <w:pStyle w:val="NormalWeb"/>
              <w:numPr>
                <w:ilvl w:val="0"/>
                <w:numId w:val="2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 flight from Shanghai to Beijing</w:t>
            </w:r>
          </w:p>
          <w:p w14:paraId="01135550" w14:textId="335DF5D0" w:rsidR="00884A39" w:rsidRPr="00A96849" w:rsidRDefault="00884A39" w:rsidP="00A96849">
            <w:pPr>
              <w:pStyle w:val="NormalWeb"/>
              <w:numPr>
                <w:ilvl w:val="0"/>
                <w:numId w:val="2"/>
              </w:numP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 xml:space="preserve">2 nights accommodation </w:t>
            </w:r>
            <w:r w:rsidR="00A96849"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(Suzhou and Shanghai)</w:t>
            </w:r>
          </w:p>
        </w:tc>
        <w:tc>
          <w:tcPr>
            <w:tcW w:w="1617" w:type="dxa"/>
          </w:tcPr>
          <w:p w14:paraId="75668FC8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05204695" w14:textId="31B088F9" w:rsidTr="001F0825">
        <w:trPr>
          <w:trHeight w:val="315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2505D9DF" w14:textId="77777777" w:rsidR="001F0825" w:rsidRPr="00ED7F08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  <w:kern w:val="2"/>
                <w:sz w:val="21"/>
                <w:szCs w:val="22"/>
                <w:lang w:val="en-US"/>
              </w:rPr>
              <w:t>Event Management fee</w:t>
            </w:r>
          </w:p>
        </w:tc>
        <w:tc>
          <w:tcPr>
            <w:tcW w:w="3629" w:type="dxa"/>
            <w:noWrap/>
          </w:tcPr>
          <w:p w14:paraId="6C83F8BB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Service fee</w:t>
            </w:r>
          </w:p>
        </w:tc>
        <w:tc>
          <w:tcPr>
            <w:tcW w:w="1142" w:type="dxa"/>
            <w:noWrap/>
            <w:vAlign w:val="center"/>
          </w:tcPr>
          <w:p w14:paraId="1DEA0B08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631" w:type="dxa"/>
            <w:noWrap/>
            <w:vAlign w:val="center"/>
          </w:tcPr>
          <w:p w14:paraId="36B5F75E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045" w:type="dxa"/>
          </w:tcPr>
          <w:p w14:paraId="7DDF933B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721D585F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0C8A6985" w14:textId="3D318F0F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42407741" w14:textId="77777777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3E2BCA23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Tax</w:t>
            </w:r>
          </w:p>
        </w:tc>
        <w:tc>
          <w:tcPr>
            <w:tcW w:w="1142" w:type="dxa"/>
            <w:noWrap/>
            <w:vAlign w:val="center"/>
          </w:tcPr>
          <w:p w14:paraId="30F66C2B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631" w:type="dxa"/>
            <w:noWrap/>
            <w:vAlign w:val="center"/>
          </w:tcPr>
          <w:p w14:paraId="78A08416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2045" w:type="dxa"/>
          </w:tcPr>
          <w:p w14:paraId="40F8315C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67E07A48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5211E0E3" w14:textId="01503E5A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4FED7A7" w14:textId="77777777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2FA3EE52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Airport pick-up staff</w:t>
            </w:r>
          </w:p>
        </w:tc>
        <w:tc>
          <w:tcPr>
            <w:tcW w:w="1142" w:type="dxa"/>
            <w:noWrap/>
            <w:vAlign w:val="center"/>
          </w:tcPr>
          <w:p w14:paraId="3EFA92A9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</w:t>
            </w:r>
          </w:p>
        </w:tc>
        <w:tc>
          <w:tcPr>
            <w:tcW w:w="631" w:type="dxa"/>
            <w:noWrap/>
            <w:vAlign w:val="center"/>
          </w:tcPr>
          <w:p w14:paraId="2DD93330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2</w:t>
            </w:r>
          </w:p>
        </w:tc>
        <w:tc>
          <w:tcPr>
            <w:tcW w:w="2045" w:type="dxa"/>
          </w:tcPr>
          <w:p w14:paraId="008D9175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452D3F39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  <w:tr w:rsidR="001F0825" w:rsidRPr="006B5C0F" w14:paraId="54A55F88" w14:textId="5D8652C7" w:rsidTr="001F0825">
        <w:trPr>
          <w:trHeight w:val="315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12ED44D4" w14:textId="77777777" w:rsidR="001F0825" w:rsidRDefault="001F0825" w:rsidP="00E70837">
            <w:pPr>
              <w:pStyle w:val="NormalWeb"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3629" w:type="dxa"/>
            <w:noWrap/>
          </w:tcPr>
          <w:p w14:paraId="33762839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Conference supporting staff</w:t>
            </w:r>
          </w:p>
        </w:tc>
        <w:tc>
          <w:tcPr>
            <w:tcW w:w="1142" w:type="dxa"/>
            <w:noWrap/>
            <w:vAlign w:val="center"/>
          </w:tcPr>
          <w:p w14:paraId="56F1D6D1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1</w:t>
            </w:r>
          </w:p>
        </w:tc>
        <w:tc>
          <w:tcPr>
            <w:tcW w:w="631" w:type="dxa"/>
            <w:noWrap/>
            <w:vAlign w:val="center"/>
          </w:tcPr>
          <w:p w14:paraId="16CAEE0A" w14:textId="77777777" w:rsidR="001F0825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  <w:r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  <w:t>5</w:t>
            </w:r>
          </w:p>
        </w:tc>
        <w:tc>
          <w:tcPr>
            <w:tcW w:w="2045" w:type="dxa"/>
          </w:tcPr>
          <w:p w14:paraId="021AAE82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  <w:tc>
          <w:tcPr>
            <w:tcW w:w="1617" w:type="dxa"/>
          </w:tcPr>
          <w:p w14:paraId="5589B165" w14:textId="77777777" w:rsidR="001F0825" w:rsidRPr="003C516F" w:rsidRDefault="001F0825" w:rsidP="00E70837">
            <w:pPr>
              <w:pStyle w:val="NormalWeb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  <w:lang w:val="en-US"/>
              </w:rPr>
            </w:pPr>
          </w:p>
        </w:tc>
      </w:tr>
    </w:tbl>
    <w:p w14:paraId="05E75F5A" w14:textId="77777777" w:rsidR="003105AD" w:rsidRDefault="000E43CA">
      <w:pPr>
        <w:rPr>
          <w:cs/>
          <w:lang w:bidi="th-TH"/>
        </w:rPr>
      </w:pPr>
    </w:p>
    <w:sectPr w:rsidR="003105AD" w:rsidSect="0072566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149D"/>
    <w:multiLevelType w:val="hybridMultilevel"/>
    <w:tmpl w:val="25080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C330F"/>
    <w:multiLevelType w:val="hybridMultilevel"/>
    <w:tmpl w:val="19B8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B1F"/>
    <w:multiLevelType w:val="hybridMultilevel"/>
    <w:tmpl w:val="7D1E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6311"/>
    <w:multiLevelType w:val="hybridMultilevel"/>
    <w:tmpl w:val="85BA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4B"/>
    <w:rsid w:val="000050AE"/>
    <w:rsid w:val="00016B64"/>
    <w:rsid w:val="000B0B98"/>
    <w:rsid w:val="000B2AB1"/>
    <w:rsid w:val="000E43CA"/>
    <w:rsid w:val="0016210D"/>
    <w:rsid w:val="001A2D35"/>
    <w:rsid w:val="001F0825"/>
    <w:rsid w:val="001F7AC1"/>
    <w:rsid w:val="00306A7F"/>
    <w:rsid w:val="00370E89"/>
    <w:rsid w:val="003D2368"/>
    <w:rsid w:val="003D25E9"/>
    <w:rsid w:val="003F01E3"/>
    <w:rsid w:val="00406C03"/>
    <w:rsid w:val="004407DA"/>
    <w:rsid w:val="005B63B7"/>
    <w:rsid w:val="006169A4"/>
    <w:rsid w:val="006B1D8A"/>
    <w:rsid w:val="00725669"/>
    <w:rsid w:val="007D7B00"/>
    <w:rsid w:val="007E688F"/>
    <w:rsid w:val="00844FC8"/>
    <w:rsid w:val="0088073F"/>
    <w:rsid w:val="00884A39"/>
    <w:rsid w:val="008A6264"/>
    <w:rsid w:val="008C034B"/>
    <w:rsid w:val="00A96849"/>
    <w:rsid w:val="00B25C70"/>
    <w:rsid w:val="00BE1F31"/>
    <w:rsid w:val="00C31234"/>
    <w:rsid w:val="00C74DAE"/>
    <w:rsid w:val="00CB1609"/>
    <w:rsid w:val="00CD4E08"/>
    <w:rsid w:val="00CF6102"/>
    <w:rsid w:val="00D339CB"/>
    <w:rsid w:val="00D50B9E"/>
    <w:rsid w:val="00D60345"/>
    <w:rsid w:val="00E70837"/>
    <w:rsid w:val="00EC2FCE"/>
    <w:rsid w:val="00EE1603"/>
    <w:rsid w:val="00EF0F00"/>
    <w:rsid w:val="00F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443C"/>
  <w15:chartTrackingRefBased/>
  <w15:docId w15:val="{F30CD3AC-F6B7-4E79-BB42-8A49222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4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034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34B"/>
    <w:pPr>
      <w:widowControl/>
      <w:jc w:val="left"/>
    </w:pPr>
    <w:rPr>
      <w:rFonts w:ascii="SimSun" w:eastAsia="SimSun" w:hAnsi="SimSun" w:cs="SimSun"/>
      <w:kern w:val="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B1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B1"/>
    <w:rPr>
      <w:rFonts w:eastAsiaTheme="minorEastAsia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F20C0723E444BEE40EEB34B27873" ma:contentTypeVersion="11" ma:contentTypeDescription="Create a new document." ma:contentTypeScope="" ma:versionID="b12eae767bb3717bbfba704b4041e575">
  <xsd:schema xmlns:xsd="http://www.w3.org/2001/XMLSchema" xmlns:xs="http://www.w3.org/2001/XMLSchema" xmlns:p="http://schemas.microsoft.com/office/2006/metadata/properties" xmlns:ns2="59ec250a-70b2-4052-9b07-32ee50c7eafc" xmlns:ns3="e94d933b-b975-483f-b106-ecac640c78ba" targetNamespace="http://schemas.microsoft.com/office/2006/metadata/properties" ma:root="true" ma:fieldsID="cfc665fd763a138f7d1b019c5c1f3ef9" ns2:_="" ns3:_="">
    <xsd:import namespace="59ec250a-70b2-4052-9b07-32ee50c7eafc"/>
    <xsd:import namespace="e94d933b-b975-483f-b106-ecac640c7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eliverabl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250a-70b2-4052-9b07-32ee50c7e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eliverables" ma:index="16" nillable="true" ma:displayName="Deliverables" ma:format="Dropdown" ma:internalName="Deliverable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d933b-b975-483f-b106-ecac640c7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ables xmlns="59ec250a-70b2-4052-9b07-32ee50c7ea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E4B5F-B681-4A6E-BBFF-702C1CF7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c250a-70b2-4052-9b07-32ee50c7eafc"/>
    <ds:schemaRef ds:uri="e94d933b-b975-483f-b106-ecac640c7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F8145-58AB-49F4-9767-3EB3E721DC98}">
  <ds:schemaRefs>
    <ds:schemaRef ds:uri="http://schemas.microsoft.com/office/2006/metadata/properties"/>
    <ds:schemaRef ds:uri="http://schemas.microsoft.com/office/infopath/2007/PartnerControls"/>
    <ds:schemaRef ds:uri="59ec250a-70b2-4052-9b07-32ee50c7eafc"/>
  </ds:schemaRefs>
</ds:datastoreItem>
</file>

<file path=customXml/itemProps3.xml><?xml version="1.0" encoding="utf-8"?>
<ds:datastoreItem xmlns:ds="http://schemas.openxmlformats.org/officeDocument/2006/customXml" ds:itemID="{9127A00A-6275-410E-8D46-DA1D8CFA6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WANGCHUMTONG, Nisarat</dc:creator>
  <cp:keywords/>
  <dc:description/>
  <cp:lastModifiedBy>SUN, Yue</cp:lastModifiedBy>
  <cp:revision>37</cp:revision>
  <dcterms:created xsi:type="dcterms:W3CDTF">2019-12-12T04:37:00Z</dcterms:created>
  <dcterms:modified xsi:type="dcterms:W3CDTF">2019-12-17T07:35:00Z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0x0101009B50F20C0723E444BEE40EEB34B27873</vt:lpwstr>
  </property>
</Properties>
</file>